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economic profile of Tunisia is showing some signs of improvement. The inflation rate is going down slightly, but prices are still high for many people. The interest rate is staying about the same, making it hard for some to borrow money. The exchange rate has been going up slightly against foreign currencies. Tunisia’s GDP is growing slowly, and the balance of trade is improving as exports increase. However, the unemployment rate is still high. To help the economy, the government is working to reduce government bureaucracy (the paperwork is exaggerated in my opinion). Tunisia is also trying to attract more foreign investment, and the large labour force is a strong point for future growth.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