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Fill in the Blank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Who are you waiting for?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Who called you last night?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 Don't you like chocolate?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Can you tell me where the nearest bank is?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5. What are they talking about?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6. What made a loud noise?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7. Isn't she coming to the party?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8. Do you know when the train arrive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Multiple Choice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1-2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2-2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3-1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4-2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5-1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6-2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7-1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Sentence Transformation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 Who are you talking to?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 Who left the door open?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 Don't you want to come with us?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 Can you tell me what time the meeting starts?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5. Which friend are you waiting for?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