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The economic profile of Tunisia is showing some signs of improvement. The inflation rate is going down slightly, but prices are still high for many people. The interest rate is staying about the same, making it hard for some to borrow money. The exchange rate has been going up slightly against foreign currencies. Tunisia’s GDP is growing slowly, and the balance of trade is improving as exports increase. However, the unemployment rate is still high. To help the economy, the government is working to reduce government bureaucracy (the paperwork is exaggerated in my opinion). Tunisia is also trying to attract more foreign investment, and the large labour force is a strong point for future growth.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